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eastAsia="zh-CN"/>
        </w:rPr>
        <w:t>聚焦课堂，共促生长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/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为加强与兄弟学校的交流与合作，积极探索教育教学途径，建构高效课堂，我校于2020年12月9日（周三）下午举办以“初中生长性课堂教学研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究”为主题的教学研讨活动。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全区所有初中学校均派代表参与活动。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/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本次教学研讨活动分为两个模块。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模块一、物理学科的《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电能表与电功》同课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异构，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活动特别邀请了区物理教研员张杰主持并讲话。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76835</wp:posOffset>
            </wp:positionV>
            <wp:extent cx="5266690" cy="3950335"/>
            <wp:effectExtent l="0" t="0" r="10160" b="12065"/>
            <wp:wrapTopAndBottom/>
            <wp:docPr id="1" name="图片 1" descr="6E4AA9FA1E72299B18B35BCBECE2C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4AA9FA1E72299B18B35BCBECE2CE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我校的阙国栋老师和仓下中学的周铭超老师，在生长课堂理念指引下，联系课堂，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启发诱导、层层递进、深入挖掘，很好地贯彻了“学讲”模式。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课堂上学生积极思维，老师恰当点拨，是充分体现以学科核心素养培育为核心的精彩课例。这些课例受到了专家及老师们的一致赞扬。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7018655</wp:posOffset>
            </wp:positionV>
            <wp:extent cx="4862830" cy="3112135"/>
            <wp:effectExtent l="0" t="0" r="13970" b="12065"/>
            <wp:wrapTopAndBottom/>
            <wp:docPr id="6" name="图片 6" descr="C:/Users/Administrator/AppData/Local/Temp/picturecompress_202104300821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043008214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3578860</wp:posOffset>
            </wp:positionV>
            <wp:extent cx="4906645" cy="3275330"/>
            <wp:effectExtent l="0" t="0" r="8255" b="1270"/>
            <wp:wrapTopAndBottom/>
            <wp:docPr id="5" name="图片 5" descr="C:/Users/Administrator/AppData/Local/Temp/picturecompress_202104300820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0430082032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243205</wp:posOffset>
            </wp:positionV>
            <wp:extent cx="4845050" cy="3234055"/>
            <wp:effectExtent l="0" t="0" r="12700" b="4445"/>
            <wp:wrapTopAndBottom/>
            <wp:docPr id="3" name="图片 3" descr="C:/Users/Administrator/AppData/Local/Temp/picturecompress_202104300819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43008190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335280</wp:posOffset>
            </wp:positionV>
            <wp:extent cx="4820285" cy="3217545"/>
            <wp:effectExtent l="0" t="0" r="18415" b="1905"/>
            <wp:wrapTopAndBottom/>
            <wp:docPr id="10" name="图片 10" descr="C:/Users/Administrator/AppData/Local/Temp/picturecompress_202104300833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1043008330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模块二、美术展示课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我校美术陆芳老师的《装点生活——让美随身行》的美术专题展示课，让美术和生活紧密联系起来，引导学生发现生活中的美，提高学生对美的欣赏水平和创造美的能力。展示课深受老师和学生的欢迎。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3724275</wp:posOffset>
            </wp:positionV>
            <wp:extent cx="5046980" cy="3054985"/>
            <wp:effectExtent l="0" t="0" r="1270" b="12065"/>
            <wp:wrapTopAndBottom/>
            <wp:docPr id="9" name="图片 9" descr="D33D63C1652A11C7EDF252C9B649B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3D63C1652A11C7EDF252C9B649B3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190500</wp:posOffset>
            </wp:positionV>
            <wp:extent cx="5034915" cy="3360420"/>
            <wp:effectExtent l="0" t="0" r="13335" b="11430"/>
            <wp:wrapTopAndBottom/>
            <wp:docPr id="8" name="图片 8" descr="C:/Users/Administrator/AppData/Local/Temp/picturecompress_202104300830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10430083041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 w:ascii="Arial" w:hAnsi="Arial" w:eastAsia="Arial" w:cs="Arial"/>
          <w:i w:val="0"/>
          <w:iCs w:val="0"/>
          <w:caps w:val="0"/>
          <w:color w:val="191919"/>
          <w:spacing w:val="0"/>
          <w:sz w:val="24"/>
          <w:szCs w:val="24"/>
          <w:shd w:val="clear" w:fill="FFFFFF"/>
        </w:rPr>
        <w:t>最后，在老师们热烈的讨论中，本次主题研讨活动圆满落幕。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7A7D1F"/>
    <w:rsid w:val="3222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2021-04-29T23:59:53Z</dcterms:created>
  <dc:creator>Administrator</dc:creator>
  <cp:lastModifiedBy>Administrator</cp:lastModifiedBy>
  <dcterms:modified xsi:type="dcterms:W3CDTF">2021-04-30T00:35:34Z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92CEBE99FA0944309D6640064F22B968</vt:lpwstr>
  </property>
</Properties>
</file>